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4"/>
        <w:tblW w:w="151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953"/>
        <w:gridCol w:w="4700"/>
        <w:gridCol w:w="1372"/>
        <w:gridCol w:w="568"/>
        <w:gridCol w:w="901"/>
        <w:gridCol w:w="1386"/>
        <w:gridCol w:w="2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/>
                <w:bCs/>
                <w:color w:val="000000"/>
                <w:kern w:val="0"/>
                <w:sz w:val="36"/>
                <w:szCs w:val="36"/>
              </w:rPr>
              <w:t>温州科技职业学院2023年面向社会公开选聘工作人员岗位需求表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农业与生物技术学院农业设施团队科研人员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农业水土工程（082802）、农业生物环境与能源工程（082803）、设施农业科学与工程（0902Z1）、农业工程与信息技术（095136）、农业工程（085227）等相关专业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rPr>
          <w:trHeight w:val="78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农业与生物技术学院农业设施与装备专任教师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农业水土工程（082802）、农业生物环境与能源工程（082803）、设施农业科学与工程（0902Z1）、农业工程与信息技术（095136）、农业工程（085227）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B3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农业与生物技术学院农产品贮运保鲜及加工团队科研人员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食品科学与工程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0832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农业与生物技术学院农产品贮运保鲜及加工团队科研人员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水产品加工及贮藏工程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083204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、农产品加工及贮藏工程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083203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、食品科学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083201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A5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农业与生物技术学院农产品贮运保鲜及加工团队科研人员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农产品加工及贮藏工程（83203）等相关专业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A6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农业与生物技术学院两系杂交稻育种团队科研人员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农学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、作物遗传育种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090102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、生物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学（0710）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B7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农业与生物技术学院两系杂交稻育种团队科研人员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农学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、生物学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（0710）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B8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农业与生物技术学院种子专业专任教师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种子科学与工程、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作物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栽培学与耕作学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090101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、作物遗传育种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090102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、农艺与种业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A9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农业与生物技术学院特色蔬菜育种团队科研人员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蔬菜学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090202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、作物学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0901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吕老师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0577-88428823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rPr>
          <w:trHeight w:val="84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A10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园林与水利工程学院生态康养与碳汇团队科研骨干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茶学（090203）等相关专业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要求熟悉制茶加工工艺。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2.具有高级职称的，学历学位可放宽至硕士研究生。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A11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园林与水利工程学院农田水利与生态河道团队（筹）科研骨干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摄影测量与遥感（081602）、水利水电工程（081504）、水工结构工程（081503）、地图制图学与地理信息工程（081603）、地图学与地理信息系统（070503）等相关专业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1.熟悉农田水利工程；2.熟悉ARCGIS操作；3.地理信息系统开发；4.遥感卫星图片判读；5.非教学岗。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6.具有高级职称的，学历学位可放宽至硕士研究生。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A12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园林与水利工程学院花木与中药材选育团队科研骨干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作物遗传育种（090102）、中药学（100800）、植物学（071001）等相关专业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1.有遗传育种或生物信息学研究背景；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2.具有高级职称的，学历学位可放宽至硕士研究生。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A13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园林与水利工程学院果树选育团队科研骨干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果树学（090201）、遗传学（071007）、植物病理学（090401）、林木遗传育种（090701）等相关专业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具有高级职称的，学历学位可放宽至硕士研究生。</w:t>
            </w:r>
          </w:p>
        </w:tc>
      </w:tr>
      <w:tr>
        <w:trPr>
          <w:trHeight w:val="10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B14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园林与水利工程学院园林技术专任教师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园林植物与观赏园艺(090706)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能够胜任植物保护课程、植物栽培与养护、生产技术、园林苗圃生产等课程教学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B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园林与水利工程学院园林技术（工程施工方向）专任教师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Style w:val="16"/>
                <w:rFonts w:hint="default"/>
                <w:highlight w:val="none"/>
              </w:rPr>
              <w:t>园艺（090102）、园林(090502)、风景园林(082803)、市政工程（081403）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1.曾获得过中华技能大奖，或全国技术能手，或国家技能大师工作室领办人；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具有高级职称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的，学历学位可放宽至大学本科（学士）。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B16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园林与水利工程学院园艺技术专任教师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果树学（090201）、农业昆虫与害虫防治（090402）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刘老师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0577-88422667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能胜任智慧农业、果树生产技术、花卉生产技术、病虫害防治、植物应用等课程教学。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A17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动物科学学院宠物团队科研人员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兽医学（0906）等相关专业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0577-88429921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rPr>
          <w:trHeight w:val="28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A18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动物科学学院家禽选育团队科研人员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动物营养与饲料科学（090502）等相关专业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0577-88429921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要求家禽营养研究方向。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A19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动物科学学院家畜选育团队科研人员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动物遗传育种与繁殖（090501）等相关专业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0577-88429921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要求家畜营养研究方向。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B20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动物科学学院动物医学专业专任教师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兽医学（0906）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0577-88429921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A21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动物科学学院畜牧兽医专业专任教师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兽医学（0906）等相关专业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0577-88429921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B22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动物科学学院畜牧兽医专业专任教师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动物遗传育种与繁殖（090501）、动物营养与饲料科学（090502）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0577-88429921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A23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经贸管理学院共同富裕研究中心带头人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经济学（02）、管理学（12）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0577-88426619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FFFF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A24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经贸管理学院跨境电商专任教师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管理科学与工程（120100）、技术经济及管理（120204）、企业管理（120202）、统计学（020208）、数量经济学（020209）等相关专业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0577-88426619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A25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经贸管理学院跨境电商专任教师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管理科学与工程（120100）、技术经济及管理（120204）、企业管理（120202）、统计学（020208）、数量经济学（020209）、计算机软件与理论（081202）、产业经济学（020205）等相关专业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0577-88426619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B26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经贸管理学院跨境电商专任教师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设计艺术学（050404）、电影学（050406）、艺术学（050401）、美术学（050403）、传播学（050302）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0577-88426619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具有英语等级6级或雅思6.5分。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A27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信息技术学院数字农业研究所科研团队负责人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计算机科学与技术（0812）、控制科学与工程（0811）、软件工程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、网络安全、人工智能等相关专业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戴老师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0577-88413867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A28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信息技术学院人工智能专业群（计算机网络技术、软件技术、人工智能技术应用）专业带头人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计算机科学与技术（0812）、控制科学与工程（0811）、软件工程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、网络安全、人工智能等相关专业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戴老师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0577-88413867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A29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信息技术学院智能控制专业群（工业机器人技术、电气自动化技术）带头人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</w:rPr>
              <w:t>控制科学与工程（0811）、机械工程（0802）、电气工程（0808）、物联网工程、机器人科学与工程、智能制造等相关专业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戴老师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0577-88413867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B30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信息技术学院数字农业研究所科研人员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数字媒体技术（数字建模、虚拟现实、动画设计方向）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戴老师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0577-88413867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B31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信息技术学院人工智能专业群（计算机网络技术、软件技术、人工智能技术应用）专任教师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计算机科学与技术（0812）、控制科学与工程（0811）、软件工程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、网络安全、人工智能等相关专业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戴老师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0577-88413867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A32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马克思主义学院思政专任教师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哲学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0101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、法学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0301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、政治学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0302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、社会学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0303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、马克思主义理论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0305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、历史学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0601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0577-88428056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政治面貌中共党员（预备党员）优先。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B33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公共教学部（马克思主义学院）思政课专任教师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哲学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0101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、政治学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0302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、马克思主义理论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0305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（本科专业须在哲学、法学、历史学三大专业范围内）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0577-88428056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政治面貌中共党员（预备党员）优先。</w:t>
            </w:r>
          </w:p>
        </w:tc>
      </w:tr>
      <w:tr>
        <w:trPr>
          <w:trHeight w:val="76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B34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分析测试中心农业环境分析评价室科研技术人员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土壤学（090301）、环境科学（083001）、分析化学（070302）、应用化学（081704）、植物营养学（090302）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0577-88412934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A35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分析测试中心农产品质量分析评价室科研技术人员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农药学（090403）、分析化学（070302）、有机化学（070303）、食品科学与工程（0832）及相关专业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0577-88412934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B36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分析测试中心农产品质量分析评价科研技术人员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Style w:val="16"/>
                <w:rFonts w:hint="default"/>
              </w:rPr>
              <w:t>农药学（090403）、分析化学（070302）、有机化学（070303）、食品加工与安全（095135）、食品科学（083201）、微生物与生化药学（078005）、农业（095100）、农产品安全（</w:t>
            </w:r>
            <w:r>
              <w:rPr>
                <w:rStyle w:val="15"/>
                <w:rFonts w:hint="default"/>
              </w:rPr>
              <w:t>090422</w:t>
            </w:r>
            <w:r>
              <w:rPr>
                <w:rStyle w:val="16"/>
                <w:rFonts w:hint="default"/>
              </w:rPr>
              <w:t>）、农业昆虫与害虫防治（090402）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张老师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0577-88412934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A37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发展规划处（高职教育研究所）科研人员</w:t>
            </w:r>
          </w:p>
        </w:tc>
        <w:tc>
          <w:tcPr>
            <w:tcW w:w="4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教育学（0401）（除学前教育学、特殊教育学外）、中国语言文学（0501）（除中国少数民族语言文学、中国古典文献学外）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highlight w:val="none"/>
              </w:rPr>
              <w:t>、教育发展规划、城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市规划与管理、城乡发展与规划；政治经济学（020101）、教育经济与管理（120403）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  <w:lang w:val="en-US" w:eastAsia="zh-CN"/>
              </w:rPr>
              <w:t>等相关专业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蔡老师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0577-86162755</w:t>
            </w:r>
          </w:p>
        </w:tc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</w:tr>
    </w:tbl>
    <w:p>
      <w:pPr>
        <w:ind w:firstLine="200" w:firstLineChars="100"/>
        <w:rPr>
          <w:rFonts w:hint="eastAsia" w:ascii="宋体" w:hAnsi="宋体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宋体" w:hAnsi="宋体"/>
          <w:color w:val="000000"/>
          <w:kern w:val="0"/>
          <w:sz w:val="20"/>
          <w:szCs w:val="20"/>
        </w:rPr>
        <w:t xml:space="preserve"> </w:t>
      </w:r>
    </w:p>
    <w:p>
      <w:pPr>
        <w:ind w:firstLine="200" w:firstLineChars="100"/>
        <w:rPr>
          <w:rFonts w:ascii="Times New Roman" w:hAnsi="Times New Roman" w:eastAsia="楷体_GB2312" w:cs="Times New Roman"/>
          <w:sz w:val="28"/>
          <w:szCs w:val="20"/>
        </w:rPr>
      </w:pPr>
      <w:r>
        <w:rPr>
          <w:rFonts w:hint="eastAsia" w:ascii="宋体" w:hAnsi="宋体"/>
          <w:color w:val="000000"/>
          <w:kern w:val="0"/>
          <w:sz w:val="20"/>
          <w:szCs w:val="20"/>
        </w:rPr>
        <w:t xml:space="preserve"> </w:t>
      </w: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  <w:bookmarkStart w:id="0" w:name="_GoBack"/>
      <w:bookmarkEnd w:id="0"/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hint="eastAsia"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rPr>
          <w:rFonts w:hint="eastAsia" w:ascii="Times New Roman" w:hAnsi="Times New Roman" w:eastAsia="楷体_GB2312" w:cs="Times New Roman"/>
          <w:sz w:val="28"/>
          <w:szCs w:val="20"/>
        </w:rPr>
      </w:pPr>
    </w:p>
    <w:p>
      <w:pPr>
        <w:ind w:firstLine="1470" w:firstLineChars="7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35" cy="0"/>
                <wp:effectExtent l="0" t="0" r="3746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0pt;height:0pt;width:0.05pt;z-index:251660288;mso-width-relative:page;mso-height-relative:page;" filled="f" stroked="t" coordsize="21600,21600" o:allowincell="f" o:gfxdata="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L4w9MHQAAAAAwEAAA8AAAAA&#10;AAAAAQAgAAAAOAAAAGRycy9kb3ducmV2LnhtbFBLAQIUABQAAAAIAIdO4kCxC0ILzQEAAGsDAAAO&#10;AAAAAAAAAAEAIAAAAD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pt;height:0pt;width:0pt;z-index:251659264;mso-width-relative:page;mso-height-relative:page;" filled="f" stroked="t" coordsize="21600,21600" o:allowincell="f" o:gfxdata="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KHRsfzwAAAAMBAAAPAAAAAAAAAAEA&#10;IAAAADgAAABkcnMvZG93bnJldi54bWxQSwECFAAUAAAACACHTuJA9e6IMMkBAABpAwAADgAAAAAA&#10;AAABACAAAAA0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6838" w:h="11906" w:orient="landscape"/>
      <w:pgMar w:top="567" w:right="1003" w:bottom="624" w:left="11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18898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mY2MDVlNGZkMWM3ZDZiMjUzZGE1MjAyYTNhY2EifQ=="/>
  </w:docVars>
  <w:rsids>
    <w:rsidRoot w:val="769C4553"/>
    <w:rsid w:val="000121D8"/>
    <w:rsid w:val="0005405F"/>
    <w:rsid w:val="0017294C"/>
    <w:rsid w:val="0019432A"/>
    <w:rsid w:val="001B724A"/>
    <w:rsid w:val="001E77F8"/>
    <w:rsid w:val="0028579B"/>
    <w:rsid w:val="002E3F94"/>
    <w:rsid w:val="002F1DB3"/>
    <w:rsid w:val="00373E6F"/>
    <w:rsid w:val="003944C4"/>
    <w:rsid w:val="003E1162"/>
    <w:rsid w:val="00491346"/>
    <w:rsid w:val="004936DB"/>
    <w:rsid w:val="004B7292"/>
    <w:rsid w:val="004D0DA9"/>
    <w:rsid w:val="004F19EF"/>
    <w:rsid w:val="005A4953"/>
    <w:rsid w:val="006236AD"/>
    <w:rsid w:val="0064730D"/>
    <w:rsid w:val="00661696"/>
    <w:rsid w:val="00666FEF"/>
    <w:rsid w:val="006A0CFB"/>
    <w:rsid w:val="006B511E"/>
    <w:rsid w:val="006B5F19"/>
    <w:rsid w:val="006E79C2"/>
    <w:rsid w:val="00716F54"/>
    <w:rsid w:val="0074021D"/>
    <w:rsid w:val="007A3E54"/>
    <w:rsid w:val="007C70AA"/>
    <w:rsid w:val="007D4371"/>
    <w:rsid w:val="0080675A"/>
    <w:rsid w:val="00825B4E"/>
    <w:rsid w:val="00890780"/>
    <w:rsid w:val="008E318D"/>
    <w:rsid w:val="008F06C9"/>
    <w:rsid w:val="008F0C9C"/>
    <w:rsid w:val="0090752E"/>
    <w:rsid w:val="009A0707"/>
    <w:rsid w:val="009C50A0"/>
    <w:rsid w:val="009C6810"/>
    <w:rsid w:val="009F72F7"/>
    <w:rsid w:val="00A22E88"/>
    <w:rsid w:val="00A46CEB"/>
    <w:rsid w:val="00AA5872"/>
    <w:rsid w:val="00AC5E2A"/>
    <w:rsid w:val="00B36414"/>
    <w:rsid w:val="00BC4F62"/>
    <w:rsid w:val="00BE79EE"/>
    <w:rsid w:val="00C24EB8"/>
    <w:rsid w:val="00C37282"/>
    <w:rsid w:val="00C76E66"/>
    <w:rsid w:val="00D26DFC"/>
    <w:rsid w:val="00D87D70"/>
    <w:rsid w:val="00E54EE5"/>
    <w:rsid w:val="00E97114"/>
    <w:rsid w:val="00ED045D"/>
    <w:rsid w:val="00EE7C9A"/>
    <w:rsid w:val="00F070EB"/>
    <w:rsid w:val="00F0779B"/>
    <w:rsid w:val="00F379FA"/>
    <w:rsid w:val="00F86B99"/>
    <w:rsid w:val="02795ADF"/>
    <w:rsid w:val="031219DE"/>
    <w:rsid w:val="039C0DA4"/>
    <w:rsid w:val="049705F7"/>
    <w:rsid w:val="04F31468"/>
    <w:rsid w:val="05390BCA"/>
    <w:rsid w:val="05A53F25"/>
    <w:rsid w:val="05DD535C"/>
    <w:rsid w:val="068977CC"/>
    <w:rsid w:val="06FF6413"/>
    <w:rsid w:val="076076B8"/>
    <w:rsid w:val="089E749B"/>
    <w:rsid w:val="08EF2359"/>
    <w:rsid w:val="08FF38AF"/>
    <w:rsid w:val="0AAA5A89"/>
    <w:rsid w:val="0AB9279A"/>
    <w:rsid w:val="0B9C22DC"/>
    <w:rsid w:val="0D4172BE"/>
    <w:rsid w:val="0E0D7668"/>
    <w:rsid w:val="10B87BAD"/>
    <w:rsid w:val="10D026EC"/>
    <w:rsid w:val="10E519EF"/>
    <w:rsid w:val="13F33B15"/>
    <w:rsid w:val="142C4DF4"/>
    <w:rsid w:val="146C0479"/>
    <w:rsid w:val="14715582"/>
    <w:rsid w:val="150C0C0A"/>
    <w:rsid w:val="15755DAE"/>
    <w:rsid w:val="162D0C52"/>
    <w:rsid w:val="169538E9"/>
    <w:rsid w:val="176522C3"/>
    <w:rsid w:val="176B0D59"/>
    <w:rsid w:val="181950CE"/>
    <w:rsid w:val="185E108E"/>
    <w:rsid w:val="1B301EB1"/>
    <w:rsid w:val="1C473097"/>
    <w:rsid w:val="1C9F44C4"/>
    <w:rsid w:val="1E850E43"/>
    <w:rsid w:val="21022930"/>
    <w:rsid w:val="21515220"/>
    <w:rsid w:val="22107675"/>
    <w:rsid w:val="221342FA"/>
    <w:rsid w:val="22671062"/>
    <w:rsid w:val="234F67ED"/>
    <w:rsid w:val="24477079"/>
    <w:rsid w:val="24706520"/>
    <w:rsid w:val="24AE40B6"/>
    <w:rsid w:val="24E94587"/>
    <w:rsid w:val="251D63F7"/>
    <w:rsid w:val="25F6214B"/>
    <w:rsid w:val="272D7AF9"/>
    <w:rsid w:val="27E758F5"/>
    <w:rsid w:val="2AAC2E5A"/>
    <w:rsid w:val="2AB532AB"/>
    <w:rsid w:val="2B105ADF"/>
    <w:rsid w:val="2B1E66DC"/>
    <w:rsid w:val="2E86269C"/>
    <w:rsid w:val="2EEA11CE"/>
    <w:rsid w:val="317E24A7"/>
    <w:rsid w:val="319629FC"/>
    <w:rsid w:val="320E7DBA"/>
    <w:rsid w:val="323C2206"/>
    <w:rsid w:val="326BB273"/>
    <w:rsid w:val="347B0BA8"/>
    <w:rsid w:val="34E9460C"/>
    <w:rsid w:val="35C95E1A"/>
    <w:rsid w:val="35DB0D9A"/>
    <w:rsid w:val="35FF2AAA"/>
    <w:rsid w:val="37D843EA"/>
    <w:rsid w:val="38846D2C"/>
    <w:rsid w:val="38C644DA"/>
    <w:rsid w:val="39381307"/>
    <w:rsid w:val="39704B90"/>
    <w:rsid w:val="397C1E1E"/>
    <w:rsid w:val="39A1539D"/>
    <w:rsid w:val="39A96A0E"/>
    <w:rsid w:val="3A2308AD"/>
    <w:rsid w:val="3C4249A7"/>
    <w:rsid w:val="3C562218"/>
    <w:rsid w:val="3D8C5F4C"/>
    <w:rsid w:val="3E4C13E3"/>
    <w:rsid w:val="3F0940C8"/>
    <w:rsid w:val="3F106D6E"/>
    <w:rsid w:val="3FBCFA12"/>
    <w:rsid w:val="408D5AF4"/>
    <w:rsid w:val="415A485F"/>
    <w:rsid w:val="41DD5B2C"/>
    <w:rsid w:val="425054A7"/>
    <w:rsid w:val="4255690C"/>
    <w:rsid w:val="44675168"/>
    <w:rsid w:val="44FD6E26"/>
    <w:rsid w:val="45712B4C"/>
    <w:rsid w:val="458116CB"/>
    <w:rsid w:val="46A6376F"/>
    <w:rsid w:val="47740765"/>
    <w:rsid w:val="479C322F"/>
    <w:rsid w:val="47CB7026"/>
    <w:rsid w:val="48DF0EA2"/>
    <w:rsid w:val="49756643"/>
    <w:rsid w:val="49FF2492"/>
    <w:rsid w:val="4A145446"/>
    <w:rsid w:val="4A560724"/>
    <w:rsid w:val="4A7E2114"/>
    <w:rsid w:val="4B1A05AF"/>
    <w:rsid w:val="4C6326DE"/>
    <w:rsid w:val="4D272897"/>
    <w:rsid w:val="4DD6210F"/>
    <w:rsid w:val="4EFD3BD4"/>
    <w:rsid w:val="51A4340C"/>
    <w:rsid w:val="52553727"/>
    <w:rsid w:val="52BAE76B"/>
    <w:rsid w:val="52E46761"/>
    <w:rsid w:val="532F673D"/>
    <w:rsid w:val="53FB4389"/>
    <w:rsid w:val="541A1105"/>
    <w:rsid w:val="54B27A13"/>
    <w:rsid w:val="555E1BA3"/>
    <w:rsid w:val="559F31DE"/>
    <w:rsid w:val="571148EB"/>
    <w:rsid w:val="59DA0129"/>
    <w:rsid w:val="5A56648C"/>
    <w:rsid w:val="5ED76312"/>
    <w:rsid w:val="600C5767"/>
    <w:rsid w:val="60F33A68"/>
    <w:rsid w:val="61494052"/>
    <w:rsid w:val="61EF3E8B"/>
    <w:rsid w:val="62D4709B"/>
    <w:rsid w:val="63CD0F48"/>
    <w:rsid w:val="657F4693"/>
    <w:rsid w:val="65C1462C"/>
    <w:rsid w:val="69381487"/>
    <w:rsid w:val="6A00752A"/>
    <w:rsid w:val="6A72255F"/>
    <w:rsid w:val="6B2169BD"/>
    <w:rsid w:val="6B364C30"/>
    <w:rsid w:val="6BEA1674"/>
    <w:rsid w:val="6E484A61"/>
    <w:rsid w:val="6E6E1A39"/>
    <w:rsid w:val="6F2476F6"/>
    <w:rsid w:val="70B5116D"/>
    <w:rsid w:val="718129CA"/>
    <w:rsid w:val="719C3CEC"/>
    <w:rsid w:val="71E60A7F"/>
    <w:rsid w:val="735F16B1"/>
    <w:rsid w:val="739E353E"/>
    <w:rsid w:val="742C1313"/>
    <w:rsid w:val="74DC4AE7"/>
    <w:rsid w:val="769C4553"/>
    <w:rsid w:val="77265FED"/>
    <w:rsid w:val="7752204C"/>
    <w:rsid w:val="777A6854"/>
    <w:rsid w:val="778A526C"/>
    <w:rsid w:val="7A978EB5"/>
    <w:rsid w:val="7AB33B47"/>
    <w:rsid w:val="7B7D0FC3"/>
    <w:rsid w:val="7BB204EA"/>
    <w:rsid w:val="7BC45CA5"/>
    <w:rsid w:val="7BFB27D6"/>
    <w:rsid w:val="7C1C274F"/>
    <w:rsid w:val="7C5FF745"/>
    <w:rsid w:val="7D9417AF"/>
    <w:rsid w:val="7DD87D0E"/>
    <w:rsid w:val="7E2C3563"/>
    <w:rsid w:val="7EBF334D"/>
    <w:rsid w:val="7F742FC5"/>
    <w:rsid w:val="7FF8B7F4"/>
    <w:rsid w:val="946F9C9E"/>
    <w:rsid w:val="B439374F"/>
    <w:rsid w:val="BFF505AC"/>
    <w:rsid w:val="DEDEE724"/>
    <w:rsid w:val="FBFFAEB8"/>
    <w:rsid w:val="FF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51"/>
    <w:basedOn w:val="5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71"/>
    <w:basedOn w:val="5"/>
    <w:qFormat/>
    <w:uiPriority w:val="0"/>
    <w:rPr>
      <w:rFonts w:hint="eastAsia" w:ascii="仿宋" w:hAnsi="仿宋" w:eastAsia="仿宋" w:cs="仿宋"/>
      <w:color w:val="505050"/>
      <w:sz w:val="20"/>
      <w:szCs w:val="20"/>
      <w:u w:val="none"/>
    </w:rPr>
  </w:style>
  <w:style w:type="character" w:customStyle="1" w:styleId="13">
    <w:name w:val="font61"/>
    <w:basedOn w:val="5"/>
    <w:qFormat/>
    <w:uiPriority w:val="0"/>
    <w:rPr>
      <w:rFonts w:hint="eastAsia" w:ascii="仿宋" w:hAnsi="仿宋" w:eastAsia="仿宋" w:cs="仿宋"/>
      <w:color w:val="505050"/>
      <w:sz w:val="18"/>
      <w:szCs w:val="18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15"/>
    <w:basedOn w:val="5"/>
    <w:qFormat/>
    <w:uiPriority w:val="0"/>
    <w:rPr>
      <w:rFonts w:hint="eastAsia" w:ascii="仿宋" w:hAnsi="仿宋" w:eastAsia="仿宋"/>
      <w:color w:val="505050"/>
      <w:sz w:val="18"/>
      <w:szCs w:val="18"/>
    </w:rPr>
  </w:style>
  <w:style w:type="character" w:customStyle="1" w:styleId="16">
    <w:name w:val="16"/>
    <w:basedOn w:val="5"/>
    <w:qFormat/>
    <w:uiPriority w:val="0"/>
    <w:rPr>
      <w:rFonts w:hint="eastAsia" w:ascii="仿宋" w:hAnsi="仿宋" w:eastAsia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7129</Words>
  <Characters>8590</Characters>
  <Lines>66</Lines>
  <Paragraphs>18</Paragraphs>
  <TotalTime>127</TotalTime>
  <ScaleCrop>false</ScaleCrop>
  <LinksUpToDate>false</LinksUpToDate>
  <CharactersWithSpaces>8767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2021-10-11T02:34:00Z</dcterms:created>
  <dc:creator>淡淡de青春</dc:creator>
  <cp:lastModifiedBy>greatwall</cp:lastModifiedBy>
  <cp:lastPrinted>2023-04-12T01:20:00Z</cp:lastPrinted>
  <dcterms:modified xsi:type="dcterms:W3CDTF">2023-04-12T16:59:45Z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C7EC693BE0854116992F08A8CDDDCC6E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